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2" w:rsidRDefault="00647B21" w:rsidP="00872282">
      <w:pPr>
        <w:widowControl/>
        <w:shd w:val="clear" w:color="auto" w:fill="FFFFFF"/>
        <w:spacing w:before="408" w:after="272" w:line="400" w:lineRule="exact"/>
        <w:jc w:val="center"/>
        <w:outlineLvl w:val="2"/>
        <w:rPr>
          <w:rFonts w:asciiTheme="minorEastAsia" w:hAnsiTheme="minorEastAsia" w:cs="宋体" w:hint="eastAsia"/>
          <w:b/>
          <w:bCs/>
          <w:color w:val="383940"/>
          <w:kern w:val="0"/>
          <w:sz w:val="44"/>
          <w:szCs w:val="44"/>
        </w:rPr>
      </w:pPr>
      <w:r w:rsidRPr="001D09F0">
        <w:rPr>
          <w:rFonts w:asciiTheme="minorEastAsia" w:hAnsiTheme="minorEastAsia" w:cs="宋体" w:hint="eastAsia"/>
          <w:b/>
          <w:bCs/>
          <w:color w:val="383940"/>
          <w:kern w:val="0"/>
          <w:sz w:val="44"/>
          <w:szCs w:val="44"/>
        </w:rPr>
        <w:t>铜陵市中医医院工会职工生日蛋糕券采购</w:t>
      </w:r>
    </w:p>
    <w:p w:rsidR="00647B21" w:rsidRPr="001D09F0" w:rsidRDefault="00647B21" w:rsidP="00872282">
      <w:pPr>
        <w:widowControl/>
        <w:shd w:val="clear" w:color="auto" w:fill="FFFFFF"/>
        <w:spacing w:before="408" w:after="272" w:line="400" w:lineRule="exact"/>
        <w:jc w:val="center"/>
        <w:outlineLvl w:val="2"/>
        <w:rPr>
          <w:rFonts w:asciiTheme="minorEastAsia" w:hAnsiTheme="minorEastAsia" w:cs="宋体"/>
          <w:b/>
          <w:bCs/>
          <w:color w:val="383940"/>
          <w:kern w:val="0"/>
          <w:sz w:val="44"/>
          <w:szCs w:val="44"/>
        </w:rPr>
      </w:pPr>
      <w:r w:rsidRPr="001D09F0">
        <w:rPr>
          <w:rFonts w:asciiTheme="minorEastAsia" w:hAnsiTheme="minorEastAsia" w:cs="宋体" w:hint="eastAsia"/>
          <w:b/>
          <w:bCs/>
          <w:color w:val="383940"/>
          <w:kern w:val="0"/>
          <w:sz w:val="44"/>
          <w:szCs w:val="44"/>
        </w:rPr>
        <w:t>成交公告</w:t>
      </w:r>
    </w:p>
    <w:p w:rsidR="001D09F0" w:rsidRPr="005F57DF" w:rsidRDefault="001D09F0" w:rsidP="005F57DF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微软雅黑" w:cs="宋体" w:hint="eastAsia"/>
          <w:color w:val="FFFFFF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安徽建大项目管理有限公司受铜陵市中医医院工会的委托，就“铜陵市中医医院职工生日蛋糕券采购”项目（项目编号：AHJDZB-2018081）组织采购，评标工作已经结束，成交结果如下：</w:t>
      </w:r>
    </w:p>
    <w:p w:rsidR="001D09F0" w:rsidRPr="005F57DF" w:rsidRDefault="001D09F0" w:rsidP="005F57DF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项目名称：铜陵市中医医院职工生日蛋糕券采购</w:t>
      </w:r>
    </w:p>
    <w:p w:rsidR="001D09F0" w:rsidRPr="005F57DF" w:rsidRDefault="001D09F0" w:rsidP="005F57DF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采购单位：铜陵市中医医院工会</w:t>
      </w:r>
    </w:p>
    <w:p w:rsidR="001D09F0" w:rsidRPr="005F57DF" w:rsidRDefault="001D09F0" w:rsidP="005F57DF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采购代理机构：安徽建大项目管理有限公司</w:t>
      </w:r>
    </w:p>
    <w:p w:rsidR="001D09F0" w:rsidRPr="005F57DF" w:rsidRDefault="001D09F0" w:rsidP="005F57DF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成交供应商：</w:t>
      </w:r>
      <w:r w:rsidRPr="005F57DF">
        <w:rPr>
          <w:rFonts w:ascii="仿宋_GB2312" w:eastAsia="仿宋_GB2312" w:hAnsi="微软雅黑" w:cs="宋体" w:hint="eastAsia"/>
          <w:kern w:val="0"/>
          <w:sz w:val="32"/>
          <w:szCs w:val="32"/>
        </w:rPr>
        <w:t>黄山市超港食品有限公司</w:t>
      </w:r>
    </w:p>
    <w:p w:rsidR="001D09F0" w:rsidRPr="005F57DF" w:rsidRDefault="001D09F0" w:rsidP="005F57DF">
      <w:pPr>
        <w:pStyle w:val="a6"/>
        <w:widowControl/>
        <w:shd w:val="clear" w:color="auto" w:fill="FFFFFF"/>
        <w:ind w:left="890" w:firstLineChars="100" w:firstLine="32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成交日期：2018年12月25日</w:t>
      </w:r>
    </w:p>
    <w:p w:rsidR="001D09F0" w:rsidRPr="005F57DF" w:rsidRDefault="001D09F0" w:rsidP="005F57DF">
      <w:pPr>
        <w:pStyle w:val="a6"/>
        <w:widowControl/>
        <w:shd w:val="clear" w:color="auto" w:fill="FFFFFF"/>
        <w:ind w:left="890" w:firstLineChars="100" w:firstLine="320"/>
        <w:jc w:val="lef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总成交金额：12.6 万元（人民币）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855"/>
        <w:gridCol w:w="855"/>
        <w:gridCol w:w="990"/>
        <w:gridCol w:w="1560"/>
        <w:gridCol w:w="855"/>
        <w:gridCol w:w="1275"/>
        <w:gridCol w:w="1860"/>
      </w:tblGrid>
      <w:tr w:rsidR="001D09F0" w:rsidRPr="005F57DF" w:rsidTr="00425C21">
        <w:trPr>
          <w:trHeight w:val="659"/>
          <w:jc w:val="center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ind w:firstLineChars="150" w:firstLine="360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标  的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实付总金额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折扣率</w:t>
            </w:r>
          </w:p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（%）=实付总金额/投标总报价</w:t>
            </w:r>
          </w:p>
        </w:tc>
        <w:tc>
          <w:tcPr>
            <w:tcW w:w="3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投标报价</w:t>
            </w:r>
          </w:p>
        </w:tc>
      </w:tr>
      <w:tr w:rsidR="001D09F0" w:rsidRPr="005F57DF" w:rsidTr="00425C21">
        <w:trPr>
          <w:trHeight w:val="9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每人预算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每人每张实际面值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投标总报价</w:t>
            </w:r>
          </w:p>
        </w:tc>
      </w:tr>
      <w:tr w:rsidR="001D09F0" w:rsidRPr="005F57DF" w:rsidTr="00425C21">
        <w:trPr>
          <w:trHeight w:val="1585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铜陵市中医医院职工生日蛋糕券采购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420人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300元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126000元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0.75%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420人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小写（元）：168000</w:t>
            </w:r>
          </w:p>
          <w:p w:rsidR="001D09F0" w:rsidRPr="005F57DF" w:rsidRDefault="001D09F0" w:rsidP="005F57D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大写（元）：壹拾陆万捌仟元整</w:t>
            </w:r>
          </w:p>
        </w:tc>
      </w:tr>
      <w:tr w:rsidR="001D09F0" w:rsidRPr="005F57DF" w:rsidTr="00425C21">
        <w:trPr>
          <w:trHeight w:val="636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供货期</w:t>
            </w:r>
          </w:p>
        </w:tc>
        <w:tc>
          <w:tcPr>
            <w:tcW w:w="82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F0" w:rsidRPr="005F57DF" w:rsidRDefault="001D09F0" w:rsidP="005F57DF">
            <w:pPr>
              <w:widowControl/>
              <w:spacing w:line="300" w:lineRule="exact"/>
              <w:ind w:right="196"/>
              <w:jc w:val="left"/>
              <w:rPr>
                <w:rFonts w:asciiTheme="minorEastAsia" w:hAnsiTheme="minorEastAsia" w:cs="宋体"/>
                <w:color w:val="02396F"/>
                <w:kern w:val="0"/>
                <w:sz w:val="24"/>
                <w:szCs w:val="24"/>
              </w:rPr>
            </w:pP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  <w:shd w:val="clear" w:color="auto" w:fill="FFFFFF"/>
              </w:rPr>
              <w:t>合同签订后</w:t>
            </w: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   5  </w:t>
            </w:r>
            <w:r w:rsidRPr="005F57DF">
              <w:rPr>
                <w:rFonts w:asciiTheme="minorEastAsia" w:hAnsiTheme="minorEastAsia" w:cs="宋体" w:hint="eastAsia"/>
                <w:color w:val="02396F"/>
                <w:kern w:val="0"/>
                <w:sz w:val="24"/>
                <w:szCs w:val="24"/>
              </w:rPr>
              <w:t>日历天内将所有物品送到指定地点。</w:t>
            </w:r>
          </w:p>
        </w:tc>
      </w:tr>
    </w:tbl>
    <w:p w:rsidR="00425C21" w:rsidRDefault="00425C21" w:rsidP="005F57DF">
      <w:pPr>
        <w:widowControl/>
        <w:shd w:val="clear" w:color="auto" w:fill="FFFFFF"/>
        <w:spacing w:before="100" w:beforeAutospacing="1" w:line="326" w:lineRule="atLeast"/>
        <w:jc w:val="right"/>
        <w:outlineLvl w:val="5"/>
        <w:rPr>
          <w:rFonts w:ascii="仿宋_GB2312" w:eastAsia="仿宋_GB2312" w:hAnsi="微软雅黑" w:cs="宋体" w:hint="eastAsia"/>
          <w:b/>
          <w:bCs/>
          <w:color w:val="A00000"/>
          <w:kern w:val="0"/>
          <w:sz w:val="32"/>
          <w:szCs w:val="32"/>
        </w:rPr>
      </w:pPr>
    </w:p>
    <w:p w:rsidR="00647B21" w:rsidRPr="005F57DF" w:rsidRDefault="00647B21" w:rsidP="00425C21">
      <w:pPr>
        <w:widowControl/>
        <w:shd w:val="clear" w:color="auto" w:fill="FFFFFF"/>
        <w:spacing w:before="100" w:beforeAutospacing="1" w:line="400" w:lineRule="exact"/>
        <w:jc w:val="right"/>
        <w:outlineLvl w:val="5"/>
        <w:rPr>
          <w:rFonts w:ascii="仿宋_GB2312" w:eastAsia="仿宋_GB2312" w:hAnsi="微软雅黑" w:cs="宋体" w:hint="eastAsia"/>
          <w:b/>
          <w:bCs/>
          <w:vanish/>
          <w:color w:val="A00000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b/>
          <w:bCs/>
          <w:vanish/>
          <w:color w:val="A00000"/>
          <w:kern w:val="0"/>
          <w:sz w:val="32"/>
          <w:szCs w:val="32"/>
        </w:rPr>
        <w:t>公告概要：</w:t>
      </w:r>
    </w:p>
    <w:p w:rsidR="00647B21" w:rsidRPr="005F57DF" w:rsidRDefault="005F57DF" w:rsidP="00425C21">
      <w:pPr>
        <w:widowControl/>
        <w:shd w:val="clear" w:color="auto" w:fill="FFFFFF"/>
        <w:spacing w:before="68" w:after="299" w:line="400" w:lineRule="exact"/>
        <w:jc w:val="right"/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</w:pPr>
      <w:r w:rsidRPr="005F57DF"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铜陵市中医医院工会委员会</w:t>
      </w:r>
    </w:p>
    <w:p w:rsidR="007C13F3" w:rsidRDefault="005F57DF" w:rsidP="00425C21">
      <w:pPr>
        <w:widowControl/>
        <w:shd w:val="clear" w:color="auto" w:fill="FFFFFF"/>
        <w:spacing w:before="68" w:after="299" w:line="400" w:lineRule="exact"/>
        <w:ind w:right="480"/>
        <w:jc w:val="right"/>
      </w:pPr>
      <w:r>
        <w:rPr>
          <w:rFonts w:ascii="仿宋_GB2312" w:eastAsia="仿宋_GB2312" w:hAnsi="微软雅黑" w:cs="宋体" w:hint="eastAsia"/>
          <w:color w:val="383838"/>
          <w:kern w:val="0"/>
          <w:sz w:val="32"/>
          <w:szCs w:val="32"/>
        </w:rPr>
        <w:t>2018年12月25日</w:t>
      </w:r>
      <w:r w:rsidR="00647B21" w:rsidRPr="00647B21">
        <w:rPr>
          <w:rFonts w:ascii="微软雅黑" w:eastAsia="微软雅黑" w:hAnsi="微软雅黑" w:cs="宋体" w:hint="eastAsia"/>
          <w:color w:val="383838"/>
          <w:kern w:val="0"/>
          <w:sz w:val="22"/>
        </w:rPr>
        <w:t> </w:t>
      </w:r>
    </w:p>
    <w:sectPr w:rsidR="007C13F3" w:rsidSect="0087228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EA" w:rsidRDefault="002B4EEA" w:rsidP="00647B21">
      <w:r>
        <w:separator/>
      </w:r>
    </w:p>
  </w:endnote>
  <w:endnote w:type="continuationSeparator" w:id="1">
    <w:p w:rsidR="002B4EEA" w:rsidRDefault="002B4EEA" w:rsidP="0064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EA" w:rsidRDefault="002B4EEA" w:rsidP="00647B21">
      <w:r>
        <w:separator/>
      </w:r>
    </w:p>
  </w:footnote>
  <w:footnote w:type="continuationSeparator" w:id="1">
    <w:p w:rsidR="002B4EEA" w:rsidRDefault="002B4EEA" w:rsidP="0064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56E"/>
    <w:multiLevelType w:val="hybridMultilevel"/>
    <w:tmpl w:val="FDAA1BB8"/>
    <w:lvl w:ilvl="0" w:tplc="F3B61BDA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B21"/>
    <w:rsid w:val="001D09F0"/>
    <w:rsid w:val="002B4EEA"/>
    <w:rsid w:val="00425C21"/>
    <w:rsid w:val="005F57DF"/>
    <w:rsid w:val="00647B21"/>
    <w:rsid w:val="007C13F3"/>
    <w:rsid w:val="00872282"/>
    <w:rsid w:val="00F4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B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7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647B21"/>
    <w:rPr>
      <w:color w:val="FFFFFF"/>
      <w:shd w:val="clear" w:color="auto" w:fill="A00000"/>
    </w:rPr>
  </w:style>
  <w:style w:type="paragraph" w:customStyle="1" w:styleId="tc1">
    <w:name w:val="tc1"/>
    <w:basedOn w:val="a"/>
    <w:rsid w:val="00647B21"/>
    <w:pPr>
      <w:widowControl/>
      <w:spacing w:before="100" w:beforeAutospacing="1" w:after="100" w:afterAutospacing="1" w:line="408" w:lineRule="atLeast"/>
      <w:jc w:val="center"/>
    </w:pPr>
    <w:rPr>
      <w:rFonts w:ascii="宋体" w:eastAsia="宋体" w:hAnsi="宋体" w:cs="宋体"/>
      <w:color w:val="707070"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1D09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49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757">
                      <w:marLeft w:val="136"/>
                      <w:marRight w:val="0"/>
                      <w:marTop w:val="272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542">
                          <w:marLeft w:val="1902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1264">
                          <w:marLeft w:val="1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6936">
                              <w:marLeft w:val="136"/>
                              <w:marRight w:val="204"/>
                              <w:marTop w:val="136"/>
                              <w:marBottom w:val="136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2018-12-26T05:20:00Z</dcterms:created>
  <dcterms:modified xsi:type="dcterms:W3CDTF">2018-12-26T05:51:00Z</dcterms:modified>
</cp:coreProperties>
</file>