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hint="eastAsia" w:ascii="Times New Roman" w:hAnsi="Times New Roman" w:eastAsia="黑体" w:cs="Times New Roman"/>
          <w:sz w:val="32"/>
          <w:szCs w:val="24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24"/>
        </w:rPr>
        <w:t>附件</w:t>
      </w:r>
      <w:r>
        <w:rPr>
          <w:rFonts w:hint="eastAsia" w:ascii="Times New Roman" w:hAnsi="Times New Roman" w:eastAsia="黑体" w:cs="Times New Roman"/>
          <w:sz w:val="32"/>
          <w:szCs w:val="24"/>
          <w:lang w:val="en-US" w:eastAsia="zh-CN"/>
        </w:rPr>
        <w:t>3</w:t>
      </w:r>
    </w:p>
    <w:p>
      <w:pPr>
        <w:adjustRightInd w:val="0"/>
        <w:snapToGrid w:val="0"/>
        <w:rPr>
          <w:rFonts w:hint="eastAsia" w:ascii="Times New Roman" w:hAnsi="Times New Roman" w:eastAsia="仿宋_GB2312" w:cs="Times New Roman"/>
          <w:sz w:val="32"/>
          <w:szCs w:val="24"/>
        </w:rPr>
      </w:pPr>
    </w:p>
    <w:p>
      <w:pPr>
        <w:adjustRightInd w:val="0"/>
        <w:snapToGrid w:val="0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color w:val="auto"/>
          <w:kern w:val="2"/>
          <w:sz w:val="44"/>
          <w:szCs w:val="44"/>
          <w:lang w:eastAsia="zh-CN" w:bidi="ar-SA"/>
        </w:rPr>
        <w:t>安徽</w:t>
      </w:r>
      <w:r>
        <w:rPr>
          <w:rFonts w:hint="eastAsia" w:ascii="Times New Roman" w:hAnsi="Times New Roman" w:eastAsia="方正小标宋简体" w:cs="Times New Roman"/>
          <w:b w:val="0"/>
          <w:color w:val="auto"/>
          <w:kern w:val="2"/>
          <w:sz w:val="44"/>
          <w:szCs w:val="44"/>
          <w:lang w:bidi="ar-SA"/>
        </w:rPr>
        <w:t>省医疗机构限制类医疗技术备案情况汇总表</w:t>
      </w:r>
    </w:p>
    <w:p>
      <w:pPr>
        <w:adjustRightInd w:val="0"/>
        <w:snapToGrid w:val="0"/>
        <w:rPr>
          <w:rFonts w:hint="eastAsia" w:ascii="Times New Roman" w:hAnsi="Times New Roman" w:eastAsia="仿宋_GB2312" w:cs="Times New Roman"/>
          <w:sz w:val="32"/>
          <w:szCs w:val="24"/>
        </w:rPr>
      </w:pPr>
    </w:p>
    <w:p>
      <w:pPr>
        <w:adjustRightInd w:val="0"/>
        <w:snapToGrid w:val="0"/>
        <w:spacing w:line="590" w:lineRule="exact"/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24"/>
          <w:szCs w:val="24"/>
          <w:u w:val="single"/>
          <w:lang w:bidi="ar-SA"/>
        </w:rPr>
        <w:t xml:space="preserve">      </w:t>
      </w:r>
      <w:r>
        <w:rPr>
          <w:rFonts w:hint="eastAsia" w:ascii="Times New Roman" w:hAnsi="Times New Roman" w:eastAsia="仿宋_GB2312"/>
          <w:sz w:val="24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24"/>
          <w:u w:val="single"/>
          <w:lang w:eastAsia="zh-CN"/>
        </w:rPr>
        <w:t>铜陵</w:t>
      </w: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24"/>
          <w:szCs w:val="24"/>
          <w:u w:val="single"/>
          <w:lang w:bidi="ar-SA"/>
        </w:rPr>
        <w:t xml:space="preserve">   </w:t>
      </w: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24"/>
          <w:szCs w:val="24"/>
          <w:lang w:bidi="ar-SA"/>
        </w:rPr>
        <w:t>市卫生</w:t>
      </w: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24"/>
          <w:szCs w:val="24"/>
          <w:lang w:eastAsia="zh-CN" w:bidi="ar-SA"/>
        </w:rPr>
        <w:t>健康</w:t>
      </w: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24"/>
          <w:szCs w:val="24"/>
          <w:lang w:bidi="ar-SA"/>
        </w:rPr>
        <w:t>委</w:t>
      </w: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24"/>
          <w:szCs w:val="24"/>
          <w:lang w:val="en-US" w:eastAsia="zh-CN" w:bidi="ar-SA"/>
        </w:rPr>
        <w:t>(卫生计生委)</w:t>
      </w:r>
      <w:r>
        <w:rPr>
          <w:rFonts w:hint="eastAsia" w:ascii="仿宋" w:hAnsi="仿宋" w:eastAsia="仿宋" w:cs="仿宋"/>
          <w:b w:val="0"/>
          <w:color w:val="auto"/>
          <w:kern w:val="2"/>
          <w:sz w:val="24"/>
          <w:szCs w:val="24"/>
          <w:lang w:bidi="ar-SA"/>
        </w:rPr>
        <w:t>/</w:t>
      </w:r>
      <w:r>
        <w:rPr>
          <w:rFonts w:hint="eastAsia" w:ascii="仿宋" w:hAnsi="仿宋" w:eastAsia="仿宋" w:cs="仿宋"/>
          <w:b w:val="0"/>
          <w:color w:val="auto"/>
          <w:kern w:val="2"/>
          <w:sz w:val="24"/>
          <w:szCs w:val="24"/>
          <w:lang w:eastAsia="zh-CN" w:bidi="ar-SA"/>
        </w:rPr>
        <w:t>省级医疗机构</w:t>
      </w:r>
      <w:r>
        <w:rPr>
          <w:rFonts w:hint="eastAsia" w:ascii="Times New Roman" w:hAnsi="Times New Roman" w:eastAsia="仿宋_GB2312"/>
          <w:sz w:val="24"/>
        </w:rPr>
        <w:t>（</w:t>
      </w: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24"/>
          <w:szCs w:val="24"/>
          <w:lang w:bidi="ar-SA"/>
        </w:rPr>
        <w:t>单位公章</w:t>
      </w:r>
      <w:r>
        <w:rPr>
          <w:rFonts w:hint="eastAsia" w:ascii="Times New Roman" w:hAnsi="Times New Roman" w:eastAsia="仿宋_GB2312"/>
          <w:sz w:val="24"/>
        </w:rPr>
        <w:t>）</w:t>
      </w:r>
    </w:p>
    <w:p>
      <w:pPr>
        <w:adjustRightInd w:val="0"/>
        <w:snapToGrid w:val="0"/>
        <w:spacing w:line="120" w:lineRule="auto"/>
        <w:rPr>
          <w:rFonts w:hint="eastAsia" w:ascii="Times New Roman" w:hAnsi="Times New Roman" w:eastAsia="仿宋_GB2312" w:cs="Times New Roman"/>
          <w:sz w:val="32"/>
          <w:szCs w:val="24"/>
        </w:rPr>
      </w:pPr>
    </w:p>
    <w:tbl>
      <w:tblPr>
        <w:tblStyle w:val="5"/>
        <w:tblW w:w="1461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7"/>
        <w:gridCol w:w="4534"/>
        <w:gridCol w:w="1791"/>
        <w:gridCol w:w="1922"/>
        <w:gridCol w:w="1322"/>
        <w:gridCol w:w="1194"/>
        <w:gridCol w:w="1382"/>
        <w:gridCol w:w="169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黑体" w:cs="仿宋_GB2312"/>
                <w:b w:val="0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color w:val="000000"/>
                <w:sz w:val="24"/>
                <w:lang w:eastAsia="zh-CN"/>
              </w:rPr>
              <w:t>科室</w:t>
            </w:r>
          </w:p>
        </w:tc>
        <w:tc>
          <w:tcPr>
            <w:tcW w:w="4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黑体" w:cs="仿宋_GB2312"/>
                <w:b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 w:val="0"/>
                <w:color w:val="000000"/>
                <w:kern w:val="0"/>
                <w:sz w:val="24"/>
                <w:lang w:bidi="ar"/>
              </w:rPr>
              <w:t>限制类医疗技术名称</w:t>
            </w:r>
          </w:p>
        </w:tc>
        <w:tc>
          <w:tcPr>
            <w:tcW w:w="62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黑体" w:cs="仿宋_GB2312"/>
                <w:b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 w:val="0"/>
                <w:color w:val="000000"/>
                <w:kern w:val="0"/>
                <w:sz w:val="24"/>
                <w:lang w:bidi="ar"/>
              </w:rPr>
              <w:t>备案医疗机构信息</w:t>
            </w: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黑体" w:cs="仿宋_GB2312"/>
                <w:b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 w:val="0"/>
                <w:color w:val="000000"/>
                <w:kern w:val="0"/>
                <w:sz w:val="24"/>
                <w:lang w:bidi="ar"/>
              </w:rPr>
              <w:t>备案时间</w:t>
            </w:r>
          </w:p>
        </w:tc>
        <w:tc>
          <w:tcPr>
            <w:tcW w:w="1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黑体" w:cs="仿宋_GB2312"/>
                <w:b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黑体" w:cs="仿宋_GB2312"/>
                <w:b w:val="0"/>
                <w:color w:val="000000"/>
                <w:kern w:val="0"/>
                <w:sz w:val="24"/>
                <w:lang w:bidi="ar"/>
              </w:rPr>
              <w:t>办理备案的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黑体" w:cs="仿宋_GB2312"/>
                <w:b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 w:val="0"/>
                <w:color w:val="000000"/>
                <w:kern w:val="0"/>
                <w:sz w:val="24"/>
                <w:lang w:bidi="ar"/>
              </w:rPr>
              <w:t>卫</w:t>
            </w:r>
            <w:r>
              <w:rPr>
                <w:rFonts w:hint="eastAsia" w:ascii="Times New Roman" w:hAnsi="Times New Roman" w:eastAsia="黑体" w:cs="仿宋_GB2312"/>
                <w:b w:val="0"/>
                <w:color w:val="000000"/>
                <w:kern w:val="0"/>
                <w:sz w:val="24"/>
                <w:lang w:eastAsia="zh-CN" w:bidi="ar"/>
              </w:rPr>
              <w:t>生健康</w:t>
            </w:r>
            <w:r>
              <w:rPr>
                <w:rFonts w:hint="eastAsia" w:ascii="Times New Roman" w:hAnsi="Times New Roman" w:eastAsia="黑体" w:cs="仿宋_GB2312"/>
                <w:b w:val="0"/>
                <w:color w:val="000000"/>
                <w:kern w:val="0"/>
                <w:sz w:val="24"/>
                <w:lang w:bidi="ar"/>
              </w:rPr>
              <w:t>部门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仿宋_GB2312"/>
                <w:b w:val="0"/>
                <w:color w:val="000000"/>
                <w:sz w:val="24"/>
              </w:rPr>
            </w:pPr>
          </w:p>
        </w:tc>
        <w:tc>
          <w:tcPr>
            <w:tcW w:w="4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仿宋_GB2312"/>
                <w:b w:val="0"/>
                <w:color w:val="000000"/>
                <w:sz w:val="24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黑体" w:cs="仿宋_GB2312"/>
                <w:b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 w:val="0"/>
                <w:color w:val="000000"/>
                <w:kern w:val="0"/>
                <w:sz w:val="24"/>
                <w:lang w:bidi="ar"/>
              </w:rPr>
              <w:t>医疗机构名称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仿宋_GB2312"/>
                <w:b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黑体" w:cs="仿宋_GB2312"/>
                <w:b w:val="0"/>
                <w:color w:val="000000"/>
                <w:kern w:val="0"/>
                <w:sz w:val="24"/>
                <w:lang w:bidi="ar"/>
              </w:rPr>
              <w:t>医疗机构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仿宋_GB2312"/>
                <w:b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黑体" w:cs="仿宋_GB2312"/>
                <w:b w:val="0"/>
                <w:color w:val="000000"/>
                <w:kern w:val="0"/>
                <w:sz w:val="24"/>
                <w:lang w:bidi="ar"/>
              </w:rPr>
              <w:t>所有制类型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仿宋_GB2312"/>
                <w:b w:val="0"/>
                <w:color w:val="000000"/>
                <w:sz w:val="24"/>
              </w:rPr>
            </w:pPr>
            <w:r>
              <w:rPr>
                <w:rStyle w:val="6"/>
                <w:rFonts w:hint="default" w:ascii="Times New Roman" w:hAnsi="Times New Roman" w:eastAsia="黑体"/>
                <w:b w:val="0"/>
                <w:sz w:val="24"/>
                <w:szCs w:val="24"/>
                <w:lang w:bidi="ar"/>
              </w:rPr>
              <w:t>（公立/民营</w:t>
            </w:r>
            <w:r>
              <w:rPr>
                <w:rStyle w:val="6"/>
                <w:rFonts w:hint="default" w:ascii="Times New Roman" w:hAnsi="Times New Roman" w:eastAsia="黑体"/>
                <w:b w:val="0"/>
                <w:lang w:bidi="ar"/>
              </w:rPr>
              <w:t>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黑体" w:cs="仿宋_GB2312"/>
                <w:b w:val="0"/>
                <w:color w:val="000000"/>
                <w:kern w:val="0"/>
                <w:sz w:val="24"/>
                <w:szCs w:val="24"/>
                <w:lang w:bidi="ar"/>
              </w:rPr>
              <w:t>医疗机构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黑体" w:cs="仿宋_GB2312"/>
                <w:b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黑体" w:cs="仿宋_GB2312"/>
                <w:b w:val="0"/>
                <w:color w:val="000000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黑体" w:cs="仿宋_GB2312"/>
                <w:b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黑体" w:cs="仿宋_GB2312"/>
                <w:b w:val="0"/>
                <w:color w:val="000000"/>
                <w:kern w:val="0"/>
                <w:sz w:val="24"/>
                <w:lang w:bidi="ar"/>
              </w:rPr>
              <w:t>医疗机构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黑体" w:cs="仿宋_GB2312"/>
                <w:b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 w:val="0"/>
                <w:color w:val="000000"/>
                <w:kern w:val="0"/>
                <w:sz w:val="24"/>
                <w:lang w:bidi="ar"/>
              </w:rPr>
              <w:t>等级</w:t>
            </w: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仿宋_GB2312"/>
                <w:b w:val="0"/>
                <w:color w:val="000000"/>
                <w:sz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仿宋_GB2312"/>
                <w:b w:val="0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妇科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复杂全子宫切除术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腹腔镜下深部浸润型子宫内膜异位病灶切除术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腹腔镜下复杂子宫肌瘤剥除术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腹腔镜下子宫悬吊术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腹腔镜下宫颈机能不全环扎术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宫腔镜下复杂子宫肌瘤切除术（</w:t>
            </w: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0型粘膜下肌瘤切除术、I型粘膜下肌瘤切除术、II型粘膜下肌瘤切除术、多发性粘膜下肌瘤</w:t>
            </w: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宫腔镜下子宫内膜切除术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经阴道全子宫切除术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腹腔镜下剖宫产术后憩室切除术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子宫内膜癌分期术（经腹、腹腔镜）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宫腔镜下节育环取出术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宫腔镜下重度宫腔粘连分离术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腹腔镜下广泛全子宫</w:t>
            </w: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 xml:space="preserve">+盆腔淋巴结清扫术 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肿瘤科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肿瘤深部热疗和全身热疗技术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普外科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腹腔镜下腹膜后肿瘤切除术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肿瘤消融治疗技术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胆道镜下胆管下端嵌顿结石取出术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腹腔镜下胆总管切开取石术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腹腔镜</w:t>
            </w: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-胆道镜联合探查取石术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胆道镜下肝内胆管结石取出术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腹腔镜下直肠癌根治术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腹腔镜下结肠癌根治术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腹腔镜下胆道再手术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骨伤科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  <w:t>关节镜下半月板缝合修复术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  <w:t>关节镜下软骨移植修复术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  <w:t>关节镜下膝关节交叉韧带翻修术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  <w:t>关节镜下半月板重建术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  <w:t>关节镜下肩关节不稳修复、重建术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eastAsia="宋体" w:asciiTheme="minorEastAsia" w:hAnsiTheme="minorEastAsia"/>
                <w:color w:val="auto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  <w:t>关节镜下膝关节交叉韧带损伤修复、重建术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  <w:t>关节镜下肩袖损伤修复、重建术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  <w:t>关节镜下髋关节手术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  <w:t>关节镜下肘关节手术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  <w:t>关节镜下腕关节手术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  <w:t>膝关节镜下髌股关节不稳重建术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  <w:t>人工髋关节置换术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  <w:t>肩关节镜下盂唇撕裂伤修复术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  <w:t>人工膝关节置换术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  <w:t>肩关节镜下肱二头肌肌腱损伤修复术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  <w:t>经皮内镜下经椎间孔入路游离型腰椎间盘脱出摘除术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  <w:t>经皮内镜下经椎间孔入路极外侧型腰椎间盘突出摘除术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  <w:t>经皮内镜下经椎间孔入路腰椎间孔狭窄扩大成形术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  <w:t>经皮内镜下经椎板间隙入路椎管狭窄扩大成形术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  <w:t>经皮内镜下经椎间孔入路椎间盘切除、椎间植骨融合术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  <w:t>经皮内镜下经颈椎前路椎间盘减压术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  <w:t>经皮内镜下经颈椎前路椎间孔狭窄扩大成形术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  <w:t>经皮内镜下椎间隙感染病灶清除融合术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  <w:t>椎间孔镜术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  <w:t>经皮内镜下脊柱翻修术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  <w:t>经皮内镜下经颈椎后路椎间孔狭窄扩大成形术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泌尿外科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前列腺癌放射性粒子植入术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腹腔镜根治性前列腺切除术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腹腔镜盆腔淋巴结清扫术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腹腔镜脐尿管切除术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腹腔镜精囊切除术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单孔腹腔镜根治性前列腺切除术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腹腔镜肾盂成形术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腹腔镜肾蒂淋巴管结扎剥脱术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腹腔镜肾固定术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腹腔镜肾盂切开取石术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腹腔镜输尿管部分切除术后再吻合术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 xml:space="preserve">腹腔镜根治性肾输尿管切除术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腹腔镜根治性肾切除术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腹腔镜根治性膀胱切除术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腹腔镜输尿管切开取石术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腹腔镜腹膜后肿物切除术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腹腔镜肾切除术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腹腔镜肾上腺全切或次全切术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腹腔镜肾上腺肿瘤（》5cm）切除术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/>
                <w:sz w:val="22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经尿道巨大前列腺切除术（&gt;60g）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肾盂输尿管连接部狭窄内切开术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输尿管镜输尿管肿瘤切除术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软性输尿管镜肾结石钬激光碎石术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软性输尿管镜碎石取石术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肾铸型结石及多发性肾结石经皮肾镜术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孤立肾经皮肾镜术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铜陵市中医医院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中医综合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三级甲等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2019.3.22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eastAsia="仿宋_GB2312"/>
          <w:lang w:val="en-US" w:eastAsia="zh-CN"/>
        </w:rPr>
      </w:pPr>
      <w:r>
        <w:rPr>
          <w:rFonts w:hint="eastAsia" w:ascii="Times New Roman" w:hAnsi="Times New Roman" w:eastAsia="仿宋_GB2312"/>
          <w:sz w:val="24"/>
        </w:rPr>
        <w:t>填表人：</w:t>
      </w:r>
      <w:r>
        <w:rPr>
          <w:rFonts w:hint="eastAsia" w:ascii="Times New Roman" w:hAnsi="Times New Roman" w:eastAsia="仿宋_GB2312"/>
          <w:sz w:val="24"/>
          <w:lang w:eastAsia="zh-CN"/>
        </w:rPr>
        <w:t>程峰</w:t>
      </w:r>
      <w:r>
        <w:rPr>
          <w:rFonts w:hint="eastAsia" w:ascii="Times New Roman" w:hAnsi="Times New Roman" w:eastAsia="仿宋_GB2312"/>
          <w:sz w:val="24"/>
        </w:rPr>
        <w:t xml:space="preserve">                     联系电话：</w:t>
      </w:r>
      <w:r>
        <w:rPr>
          <w:rFonts w:hint="eastAsia" w:ascii="Times New Roman" w:hAnsi="Times New Roman" w:eastAsia="仿宋_GB2312"/>
          <w:sz w:val="24"/>
          <w:lang w:val="en-US" w:eastAsia="zh-CN"/>
        </w:rPr>
        <w:t>0562-2898130</w:t>
      </w: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134" w:right="1134" w:bottom="1134" w:left="1134" w:header="851" w:footer="851" w:gutter="0"/>
      <w:pgNumType w:start="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wordWrap w:val="0"/>
      <w:ind w:left="2" w:right="6" w:rightChars="3"/>
      <w:jc w:val="right"/>
      <w:rPr>
        <w:rStyle w:val="4"/>
        <w:rFonts w:hint="eastAsia"/>
        <w:sz w:val="28"/>
        <w:szCs w:val="28"/>
      </w:rPr>
    </w:pPr>
    <w:r>
      <w:rPr>
        <w:rStyle w:val="4"/>
        <w:rFonts w:hint="eastAsia"/>
        <w:sz w:val="28"/>
        <w:szCs w:val="28"/>
      </w:rPr>
      <w:t xml:space="preserve">  — </w:t>
    </w:r>
    <w:r>
      <w:rPr>
        <w:rStyle w:val="4"/>
        <w:rFonts w:ascii="Times New Roman" w:hAnsi="Times New Roman"/>
        <w:sz w:val="28"/>
        <w:szCs w:val="28"/>
      </w:rPr>
      <w:fldChar w:fldCharType="begin"/>
    </w:r>
    <w:r>
      <w:rPr>
        <w:rStyle w:val="4"/>
        <w:rFonts w:ascii="Times New Roman" w:hAnsi="Times New Roman"/>
        <w:sz w:val="28"/>
        <w:szCs w:val="28"/>
      </w:rPr>
      <w:instrText xml:space="preserve">PAGE  </w:instrText>
    </w:r>
    <w:r>
      <w:rPr>
        <w:rStyle w:val="4"/>
        <w:rFonts w:ascii="Times New Roman" w:hAnsi="Times New Roman"/>
        <w:sz w:val="28"/>
        <w:szCs w:val="28"/>
      </w:rPr>
      <w:fldChar w:fldCharType="separate"/>
    </w:r>
    <w:r>
      <w:rPr>
        <w:rStyle w:val="4"/>
        <w:rFonts w:ascii="Times New Roman" w:hAnsi="Times New Roman"/>
        <w:sz w:val="28"/>
        <w:szCs w:val="28"/>
      </w:rPr>
      <w:t>8</w:t>
    </w:r>
    <w:r>
      <w:rPr>
        <w:rStyle w:val="4"/>
        <w:rFonts w:ascii="Times New Roman" w:hAnsi="Times New Roman"/>
        <w:sz w:val="28"/>
        <w:szCs w:val="28"/>
      </w:rPr>
      <w:fldChar w:fldCharType="end"/>
    </w:r>
    <w:r>
      <w:rPr>
        <w:rStyle w:val="4"/>
        <w:rFonts w:hint="eastAsia"/>
        <w:sz w:val="28"/>
        <w:szCs w:val="28"/>
      </w:rPr>
      <w:t xml:space="preserve"> —  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36955"/>
    <w:rsid w:val="03A0015C"/>
    <w:rsid w:val="03C432EB"/>
    <w:rsid w:val="03D42436"/>
    <w:rsid w:val="04887976"/>
    <w:rsid w:val="06F3771F"/>
    <w:rsid w:val="07F6197C"/>
    <w:rsid w:val="0BCF1349"/>
    <w:rsid w:val="0C12473B"/>
    <w:rsid w:val="0E3F5848"/>
    <w:rsid w:val="11022C04"/>
    <w:rsid w:val="12C975E3"/>
    <w:rsid w:val="15D372C8"/>
    <w:rsid w:val="18051C55"/>
    <w:rsid w:val="1A6B5DEA"/>
    <w:rsid w:val="1D3F22F7"/>
    <w:rsid w:val="1ED96244"/>
    <w:rsid w:val="201252CC"/>
    <w:rsid w:val="25C7153F"/>
    <w:rsid w:val="26EA69B2"/>
    <w:rsid w:val="27521F68"/>
    <w:rsid w:val="2861702F"/>
    <w:rsid w:val="2C4F7DEA"/>
    <w:rsid w:val="2DB60526"/>
    <w:rsid w:val="2F562FB3"/>
    <w:rsid w:val="32B47F13"/>
    <w:rsid w:val="32DF6521"/>
    <w:rsid w:val="364F7090"/>
    <w:rsid w:val="36B16010"/>
    <w:rsid w:val="3A767A12"/>
    <w:rsid w:val="3CCB2C32"/>
    <w:rsid w:val="3F9D21E7"/>
    <w:rsid w:val="41491F9A"/>
    <w:rsid w:val="425345D3"/>
    <w:rsid w:val="46B0727E"/>
    <w:rsid w:val="4A401C96"/>
    <w:rsid w:val="4B267204"/>
    <w:rsid w:val="4E2429E0"/>
    <w:rsid w:val="4FB21FB9"/>
    <w:rsid w:val="512D263C"/>
    <w:rsid w:val="517D5D2A"/>
    <w:rsid w:val="54FD2639"/>
    <w:rsid w:val="57EB2214"/>
    <w:rsid w:val="620A29A2"/>
    <w:rsid w:val="6286385B"/>
    <w:rsid w:val="650048CC"/>
    <w:rsid w:val="658F6A81"/>
    <w:rsid w:val="66A1042D"/>
    <w:rsid w:val="67480038"/>
    <w:rsid w:val="675C2414"/>
    <w:rsid w:val="678334EF"/>
    <w:rsid w:val="6A9C7609"/>
    <w:rsid w:val="6AE566C6"/>
    <w:rsid w:val="6B022DAE"/>
    <w:rsid w:val="704B15AA"/>
    <w:rsid w:val="71C261C7"/>
    <w:rsid w:val="746157B6"/>
    <w:rsid w:val="75433314"/>
    <w:rsid w:val="76215EDD"/>
    <w:rsid w:val="77D55AB5"/>
    <w:rsid w:val="78D800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customStyle="1" w:styleId="6">
    <w:name w:val="font101"/>
    <w:basedOn w:val="3"/>
    <w:qFormat/>
    <w:uiPriority w:val="0"/>
    <w:rPr>
      <w:rFonts w:hint="eastAsia" w:ascii="仿宋_GB2312" w:eastAsia="仿宋_GB2312" w:cs="仿宋_GB2312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Wulisun</cp:lastModifiedBy>
  <dcterms:modified xsi:type="dcterms:W3CDTF">2019-03-27T07:46:14Z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